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1"/>
        <w:gridCol w:w="1058"/>
      </w:tblGrid>
      <w:tr w:rsidR="00F5525F">
        <w:trPr>
          <w:trHeight w:val="710"/>
          <w:jc w:val="center"/>
        </w:trPr>
        <w:tc>
          <w:tcPr>
            <w:tcW w:w="4512" w:type="pct"/>
            <w:tcBorders>
              <w:top w:val="single" w:sz="4" w:space="0" w:color="3E762A" w:themeColor="accent1" w:themeShade="BF"/>
              <w:left w:val="single" w:sz="4" w:space="0" w:color="3E762A" w:themeColor="accent1" w:themeShade="BF"/>
              <w:bottom w:val="nil"/>
              <w:right w:val="single" w:sz="4" w:space="0" w:color="3E762A" w:themeColor="accent1" w:themeShade="BF"/>
            </w:tcBorders>
            <w:vAlign w:val="center"/>
          </w:tcPr>
          <w:p w:rsidR="00F5525F" w:rsidRDefault="009C24ED" w:rsidP="00BE4694">
            <w:pPr>
              <w:pStyle w:val="PersonalName"/>
              <w:jc w:val="center"/>
            </w:pPr>
            <w:sdt>
              <w:sdtPr>
                <w:rPr>
                  <w:sz w:val="36"/>
                  <w:szCs w:val="36"/>
                </w:rPr>
                <w:id w:val="1389845768"/>
                <w:placeholder>
                  <w:docPart w:val="0A7018365AB44EBD906BF87AC4CA3E82"/>
                </w:placeholder>
                <w:dataBinding w:prefixMappings="xmlns:ns0='http://schemas.openxmlformats.org/officeDocument/2006/extended-properties' " w:xpath="/ns0:Properties[1]/ns0:Company[1]" w:storeItemID="{6668398D-A668-4E3E-A5EB-62B293D839F1}"/>
                <w:text/>
              </w:sdtPr>
              <w:sdtEndPr/>
              <w:sdtContent>
                <w:r w:rsidR="00BE4694">
                  <w:rPr>
                    <w:sz w:val="36"/>
                    <w:szCs w:val="36"/>
                  </w:rPr>
                  <w:t>pedestal / bench grinder safety</w:t>
                </w:r>
              </w:sdtContent>
            </w:sdt>
          </w:p>
        </w:tc>
        <w:tc>
          <w:tcPr>
            <w:tcW w:w="488" w:type="pct"/>
            <w:vMerge w:val="restart"/>
            <w:tcBorders>
              <w:top w:val="nil"/>
              <w:left w:val="single" w:sz="4" w:space="0" w:color="3E762A" w:themeColor="accent1" w:themeShade="BF"/>
              <w:bottom w:val="nil"/>
              <w:right w:val="single" w:sz="4" w:space="0" w:color="3E762A" w:themeColor="accent1" w:themeShade="BF"/>
            </w:tcBorders>
            <w:shd w:val="clear" w:color="auto" w:fill="auto"/>
            <w:tcMar>
              <w:left w:w="158" w:type="dxa"/>
              <w:right w:w="0" w:type="dxa"/>
            </w:tcMar>
            <w:vAlign w:val="center"/>
          </w:tcPr>
          <w:p w:rsidR="00F5525F" w:rsidRDefault="008D0E60">
            <w:pPr>
              <w:pStyle w:val="NoSpacing"/>
              <w:ind w:left="71" w:hanging="71"/>
              <w:jc w:val="right"/>
            </w:pPr>
            <w:r>
              <w:rPr>
                <w:noProof/>
              </w:rPr>
              <mc:AlternateContent>
                <mc:Choice Requires="wps">
                  <w:drawing>
                    <wp:inline distT="0" distB="0" distL="0" distR="0" wp14:editId="466890A3">
                      <wp:extent cx="548640" cy="640080"/>
                      <wp:effectExtent l="0" t="0" r="22860" b="2667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698" w:rsidRPr="00D320A9" w:rsidRDefault="00BE4694" w:rsidP="00924698">
                                  <w:pPr>
                                    <w:jc w:val="center"/>
                                    <w:rPr>
                                      <w:color w:val="auto"/>
                                      <w:sz w:val="80"/>
                                      <w:szCs w:val="80"/>
                                    </w:rPr>
                                  </w:pPr>
                                  <w:r>
                                    <w:rPr>
                                      <w:color w:val="auto"/>
                                      <w:sz w:val="80"/>
                                      <w:szCs w:val="8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" fillcolor="#d9e288 [1942]" strokecolor="#3e762a [2404]" strokeweight=".5pt">
                      <v:stroke linestyle="thickThin"/>
                      <v:textbox>
                        <w:txbxContent>
                          <w:p w:rsidR="00924698" w:rsidRPr="00D320A9" w:rsidRDefault="00BE4694" w:rsidP="00924698">
                            <w:pPr>
                              <w:jc w:val="center"/>
                              <w:rPr>
                                <w:color w:val="auto"/>
                                <w:sz w:val="80"/>
                                <w:szCs w:val="80"/>
                              </w:rPr>
                            </w:pPr>
                            <w:r>
                              <w:rPr>
                                <w:color w:val="auto"/>
                                <w:sz w:val="80"/>
                                <w:szCs w:val="80"/>
                              </w:rPr>
                              <w:t>5</w:t>
                            </w:r>
                          </w:p>
                        </w:txbxContent>
                      </v:textbox>
                      <w10:anchorlock/>
                    </v:rect>
                  </w:pict>
                </mc:Fallback>
              </mc:AlternateContent>
            </w:r>
          </w:p>
        </w:tc>
      </w:tr>
      <w:tr w:rsidR="00F5525F">
        <w:trPr>
          <w:trHeight w:val="20"/>
          <w:jc w:val="center"/>
        </w:trPr>
        <w:tc>
          <w:tcPr>
            <w:tcW w:w="4512" w:type="pct"/>
            <w:tcBorders>
              <w:top w:val="nil"/>
              <w:left w:val="single" w:sz="4" w:space="0" w:color="3E762A" w:themeColor="accent1" w:themeShade="BF"/>
              <w:bottom w:val="single" w:sz="4" w:space="0" w:color="3E762A" w:themeColor="accent1" w:themeShade="BF"/>
              <w:right w:val="single" w:sz="4" w:space="0" w:color="3E762A" w:themeColor="accent1" w:themeShade="BF"/>
            </w:tcBorders>
            <w:shd w:val="clear" w:color="auto" w:fill="549E39" w:themeFill="accent1"/>
            <w:vAlign w:val="center"/>
          </w:tcPr>
          <w:p w:rsidR="00F5525F" w:rsidRDefault="009C24ED" w:rsidP="00306024">
            <w:pPr>
              <w:pStyle w:val="NoSpacing"/>
              <w:jc w:val="center"/>
              <w:rPr>
                <w:caps/>
                <w:color w:val="FFFFFF" w:themeColor="background1"/>
              </w:rPr>
            </w:pPr>
            <w:sdt>
              <w:sdtPr>
                <w:rPr>
                  <w:caps/>
                  <w:color w:val="FFFFFF" w:themeColor="background1"/>
                  <w:sz w:val="18"/>
                  <w:szCs w:val="18"/>
                </w:rPr>
                <w:alias w:val="Address"/>
                <w:tag w:val="Address"/>
                <w:id w:val="-203863747"/>
                <w:placeholder>
                  <w:docPart w:val="E794789C25174984A91B90CC7C6C59B5"/>
                </w:placeholder>
                <w:dataBinding w:prefixMappings="xmlns:ns0='http://schemas.microsoft.com/office/2006/coverPageProps' " w:xpath="/ns0:CoverPageProperties[1]/ns0:CompanyAddress[1]" w:storeItemID="{55AF091B-3C7A-41E3-B477-F2FDAA23CFDA}"/>
                <w:text/>
              </w:sdtPr>
              <w:sdtEndPr/>
              <w:sdtContent>
                <w:r w:rsidR="00306024">
                  <w:rPr>
                    <w:caps/>
                    <w:color w:val="FFFFFF" w:themeColor="background1"/>
                    <w:sz w:val="18"/>
                    <w:szCs w:val="18"/>
                  </w:rPr>
                  <w:t xml:space="preserve">Metals </w:t>
                </w:r>
              </w:sdtContent>
            </w:sdt>
          </w:p>
        </w:tc>
        <w:tc>
          <w:tcPr>
            <w:tcW w:w="488" w:type="pct"/>
            <w:vMerge/>
            <w:tcBorders>
              <w:top w:val="nil"/>
              <w:left w:val="single" w:sz="4" w:space="0" w:color="3E762A" w:themeColor="accent1" w:themeShade="BF"/>
              <w:bottom w:val="nil"/>
              <w:right w:val="single" w:sz="4" w:space="0" w:color="3E762A" w:themeColor="accent1" w:themeShade="BF"/>
            </w:tcBorders>
            <w:shd w:val="clear" w:color="auto" w:fill="auto"/>
          </w:tcPr>
          <w:p w:rsidR="00F5525F" w:rsidRDefault="00F5525F">
            <w:pPr>
              <w:pStyle w:val="NoSpacing"/>
            </w:pPr>
          </w:p>
        </w:tc>
      </w:tr>
    </w:tbl>
    <w:p w:rsidR="00924698" w:rsidRPr="009422DD" w:rsidRDefault="00924698">
      <w:pPr>
        <w:pStyle w:val="Salutation"/>
        <w:rPr>
          <w:sz w:val="28"/>
          <w:szCs w:val="28"/>
        </w:rPr>
        <w:sectPr w:rsidR="00924698" w:rsidRPr="009422DD">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pPr>
    </w:p>
    <w:p w:rsidR="00A21F1E" w:rsidRPr="00A21F1E" w:rsidRDefault="00A21F1E" w:rsidP="00A21F1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noProof/>
          <w:lang w:val="en-US"/>
        </w:rPr>
        <w:lastRenderedPageBreak/>
        <mc:AlternateContent>
          <mc:Choice Requires="wps">
            <w:drawing>
              <wp:anchor distT="0" distB="0" distL="114300" distR="114300" simplePos="0" relativeHeight="251676671" behindDoc="0" locked="0" layoutInCell="1" allowOverlap="1" wp14:anchorId="05B2214F" wp14:editId="1DB48514">
                <wp:simplePos x="0" y="0"/>
                <wp:positionH relativeFrom="column">
                  <wp:posOffset>0</wp:posOffset>
                </wp:positionH>
                <wp:positionV relativeFrom="paragraph">
                  <wp:posOffset>82550</wp:posOffset>
                </wp:positionV>
                <wp:extent cx="5095875" cy="12477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5095875" cy="124777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F02628" w:rsidRPr="00F02628" w:rsidRDefault="00F02628" w:rsidP="00F02628">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the safe operation of typical grinding machines</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Adjust and prepare a typical grinding machine</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Observe grinding safety rules</w:t>
                            </w:r>
                          </w:p>
                          <w:p w:rsidR="009E0912" w:rsidRPr="00A70458" w:rsidRDefault="009E0912" w:rsidP="009E0912">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p>
                          <w:p w:rsidR="00A21F1E" w:rsidRPr="00A21F1E" w:rsidRDefault="00A21F1E" w:rsidP="00A70458">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5E1077" w:rsidRDefault="005E1077" w:rsidP="005E1077">
                            <w:pPr>
                              <w:pStyle w:val="ListParagraph"/>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6.5pt;width:401.25pt;height:98.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" fillcolor="#b7dfa8 [1300]" strokecolor="#5fb341 [2900]" strokeweight="1.52778mm">
                <v:stroke linestyle="thickThin"/>
                <v:textbox>
                  <w:txbxContent>
                    <w:p w:rsidR="00F02628" w:rsidRPr="00F02628" w:rsidRDefault="00F02628" w:rsidP="00F02628">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the safe operation of typical grinding machines</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Adjust and prepare a typical grinding machine</w:t>
                      </w:r>
                    </w:p>
                    <w:p w:rsidR="00F02628" w:rsidRPr="00F02628" w:rsidRDefault="00F02628" w:rsidP="00F02628">
                      <w:pPr>
                        <w:pStyle w:val="ListParagraph"/>
                        <w:numPr>
                          <w:ilvl w:val="0"/>
                          <w:numId w:val="19"/>
                        </w:num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Observe grinding safety rules</w:t>
                      </w:r>
                    </w:p>
                    <w:p w:rsidR="009E0912" w:rsidRPr="00A70458" w:rsidRDefault="009E0912" w:rsidP="009E0912">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p>
                    <w:p w:rsidR="00A21F1E" w:rsidRPr="00A21F1E" w:rsidRDefault="00A21F1E" w:rsidP="00A70458">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5E1077" w:rsidRDefault="005E1077" w:rsidP="005E1077">
                      <w:pPr>
                        <w:pStyle w:val="ListParagraph"/>
                        <w:ind w:firstLine="0"/>
                      </w:pPr>
                    </w:p>
                  </w:txbxContent>
                </v:textbox>
              </v:shape>
            </w:pict>
          </mc:Fallback>
        </mc:AlternateContent>
      </w:r>
      <w:r w:rsidRPr="00A21F1E">
        <w:rPr>
          <w:rFonts w:ascii="Times New Roman" w:eastAsia="Times New Roman" w:hAnsi="Times New Roman" w:cs="Times New Roman"/>
          <w:color w:val="auto"/>
          <w:sz w:val="24"/>
          <w:szCs w:val="24"/>
          <w:lang w:val="en-US"/>
        </w:rPr>
        <w:br/>
      </w:r>
      <w:r w:rsidRPr="00A21F1E">
        <w:rPr>
          <w:rFonts w:eastAsia="Times New Roman"/>
          <w:lang w:val="en-US"/>
        </w:rPr>
        <w:br/>
      </w:r>
    </w:p>
    <w:p w:rsidR="00A21F1E" w:rsidRDefault="00A21F1E" w:rsidP="00A21F1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5F1AB9" w:rsidRDefault="005F1AB9" w:rsidP="00BE469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F02628" w:rsidRDefault="00F02628"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F02628" w:rsidRDefault="00F02628"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F02628" w:rsidRPr="00F02628" w:rsidRDefault="00F02628" w:rsidP="00F0262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Grinding</w:t>
      </w:r>
      <w:r w:rsidRPr="00F0262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an operation used to remove material by rotating an abrasive wheel or belt against the work, used in the following applications:</w:t>
      </w:r>
    </w:p>
    <w:p w:rsidR="00F02628" w:rsidRPr="00F02628" w:rsidRDefault="00F02628" w:rsidP="00F02628">
      <w:pPr>
        <w:pStyle w:val="ListParagraph"/>
        <w:numPr>
          <w:ilvl w:val="0"/>
          <w:numId w:val="19"/>
        </w:numPr>
        <w:pBdr>
          <w:top w:val="nil"/>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Sharpening tools</w:t>
      </w:r>
    </w:p>
    <w:p w:rsidR="00F02628" w:rsidRPr="00F02628" w:rsidRDefault="00F02628" w:rsidP="00F02628">
      <w:pPr>
        <w:pStyle w:val="ListParagraph"/>
        <w:numPr>
          <w:ilvl w:val="0"/>
          <w:numId w:val="19"/>
        </w:numPr>
        <w:pBdr>
          <w:top w:val="nil"/>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Removing material too hard or difficult to remove by other techniques</w:t>
      </w:r>
    </w:p>
    <w:p w:rsidR="00F02628" w:rsidRPr="00F02628" w:rsidRDefault="00F02628" w:rsidP="00F02628">
      <w:pPr>
        <w:pStyle w:val="ListParagraph"/>
        <w:numPr>
          <w:ilvl w:val="0"/>
          <w:numId w:val="19"/>
        </w:numPr>
        <w:pBdr>
          <w:top w:val="nil"/>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Cleaning the parting line from forgings and castings</w:t>
      </w:r>
    </w:p>
    <w:p w:rsidR="00F02628" w:rsidRPr="00F02628" w:rsidRDefault="00F02628" w:rsidP="00F02628">
      <w:pPr>
        <w:pStyle w:val="ListParagraph"/>
        <w:numPr>
          <w:ilvl w:val="0"/>
          <w:numId w:val="19"/>
        </w:numPr>
        <w:pBdr>
          <w:top w:val="nil"/>
        </w:pBd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Contouring and </w:t>
      </w:r>
      <w:r w:rsidRPr="00F0262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Deburring </w:t>
      </w:r>
      <w:r w:rsidRPr="00F02628">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(removing a sharp edge from metal after cutting, stamping or machining)</w:t>
      </w:r>
    </w:p>
    <w:p w:rsidR="00F02628" w:rsidRPr="00F02628" w:rsidRDefault="00F02628" w:rsidP="00F02628">
      <w:pPr>
        <w:pStyle w:val="ListParagraph"/>
        <w:numPr>
          <w:ilvl w:val="0"/>
          <w:numId w:val="19"/>
        </w:numPr>
        <w:pBdr>
          <w:top w:val="nil"/>
        </w:pBd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fine surface finishes and close tolerances are required</w:t>
      </w:r>
    </w:p>
    <w:p w:rsidR="00F02628" w:rsidRPr="00F02628" w:rsidRDefault="00F02628" w:rsidP="00F02628">
      <w:pPr>
        <w:pStyle w:val="ListParagraph"/>
        <w:numPr>
          <w:ilvl w:val="0"/>
          <w:numId w:val="19"/>
        </w:numPr>
        <w:pBdr>
          <w:top w:val="nil"/>
        </w:pBd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Finishing and polishing casting molds</w:t>
      </w:r>
    </w:p>
    <w:p w:rsidR="009C24ED" w:rsidRDefault="009C24ED"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n-US"/>
        </w:rPr>
      </w:pPr>
    </w:p>
    <w:p w:rsidR="009C24ED" w:rsidRDefault="009C24ED"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n-US"/>
        </w:rPr>
      </w:pPr>
    </w:p>
    <w:p w:rsidR="00F02628" w:rsidRDefault="009C24ED" w:rsidP="005F1AB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u w:val="single"/>
          <w:lang w:val="en-US"/>
        </w:rPr>
      </w:pPr>
      <w:r w:rsidRPr="009C24ED">
        <w:rPr>
          <w:rFonts w:eastAsia="Times New Roman"/>
          <w:b/>
          <w:color w:val="auto"/>
          <w:u w:val="single"/>
          <w:lang w:val="en-US"/>
        </w:rPr>
        <w:t>General rules</w:t>
      </w:r>
    </w:p>
    <w:p w:rsidR="009C24ED" w:rsidRPr="009C24ED" w:rsidRDefault="009C24ED" w:rsidP="005F1AB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u w:val="single"/>
          <w:lang w:val="en-US"/>
        </w:rPr>
      </w:pPr>
    </w:p>
    <w:p w:rsidR="005F1AB9" w:rsidRPr="00F02628" w:rsidRDefault="00BE4694" w:rsidP="005F1AB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pPr>
      <w:r w:rsidRPr="00F02628">
        <w:t xml:space="preserve">Do not grind aluminum. Aluminum dust is explosive. </w:t>
      </w:r>
    </w:p>
    <w:p w:rsidR="005F1AB9" w:rsidRPr="00F02628" w:rsidRDefault="00BE4694" w:rsidP="005F1AB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pPr>
      <w:r w:rsidRPr="00F02628">
        <w:t xml:space="preserve">Check with shop staff for safety instructions if aluminum must be ground. </w:t>
      </w:r>
    </w:p>
    <w:p w:rsidR="005F1AB9" w:rsidRPr="00F02628" w:rsidRDefault="00BE4694" w:rsidP="005F1AB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pPr>
      <w:r w:rsidRPr="00F02628">
        <w:t>Abrasive wheel machinery should not be operated without the appropriate guards in place.</w:t>
      </w:r>
    </w:p>
    <w:p w:rsidR="005F1AB9" w:rsidRPr="00F02628" w:rsidRDefault="00BE4694" w:rsidP="005F1AB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pPr>
      <w:r w:rsidRPr="00F02628">
        <w:t xml:space="preserve">Inspect the wheels before turning on the power. Do not use wheels that are chipped or cracked. </w:t>
      </w:r>
    </w:p>
    <w:p w:rsidR="00BE4694" w:rsidRPr="00F02628" w:rsidRDefault="00BE4694" w:rsidP="005F1AB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r w:rsidRPr="00F02628">
        <w:t>Never use a wheel that has been dropped or received a heavy blow, even though there may be no apparent damage. It may be weakened or unbalanced enough to fly apart upon startup.</w:t>
      </w: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rPr>
          <w:b/>
          <w:u w:val="single"/>
        </w:rPr>
      </w:pP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rPr>
          <w:b/>
          <w:u w:val="single"/>
        </w:rPr>
      </w:pPr>
      <w:r w:rsidRPr="00F02628">
        <w:rPr>
          <w:b/>
          <w:u w:val="single"/>
        </w:rPr>
        <w:t xml:space="preserve">Before Starting the Bench or Pedestal Grinder </w:t>
      </w: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rPr>
          <w:b/>
          <w:u w:val="single"/>
        </w:rPr>
      </w:pP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Keep the tool rest as close to the grinding wheel as possible without touching it. The tool rest must be minimally within </w:t>
      </w:r>
      <w:r w:rsidR="00F02628">
        <w:t>1/16</w:t>
      </w:r>
      <w:r w:rsidRPr="00F02628">
        <w:t>”</w:t>
      </w:r>
      <w:r w:rsidRPr="00F02628">
        <w:t xml:space="preserve"> of an inch of the grinding wheel.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If a magnetic chuck is being used on the surface grinder, make sure it is holding the work securely before starting to grind.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Prior to starting the grinder, ensure the tang at the top of the wheel opening is located within </w:t>
      </w:r>
      <w:r w:rsidRPr="00F02628">
        <w:sym w:font="Symbol" w:char="F082"/>
      </w:r>
      <w:r w:rsidRPr="00F02628">
        <w:t xml:space="preserve">-inch of the wheel. </w:t>
      </w: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pP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Before starting the grinder, make absolutely sure that the grinding wheel clears the top of the work piece. Approach the work piece manually to ensure this. Do not feed the table in automatic grind mode. While in Operation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Stand to one side of the wheel when turning on the power. Damaged wheels will sometimes fly apart, and this is most likely to happen upon startup.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Be alert and cautious when a grinding operation requires locating fingers close to the wheel.</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Feed the stock into the wheel with light to medium pressure. Do not force the piece.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lastRenderedPageBreak/>
        <w:t xml:space="preserve">Do not use the side of the grinding wheel to shape stock.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Stand erect in front of the grinder with both legs straight and slightly apart. Avoid stooping or leaning into the machine. </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Keep the grinding wheel </w:t>
      </w:r>
      <w:r w:rsidRPr="00F02628">
        <w:rPr>
          <w:b/>
        </w:rPr>
        <w:t>dressed</w:t>
      </w:r>
      <w:r w:rsidRPr="00F02628">
        <w:t xml:space="preserve">. </w:t>
      </w:r>
      <w:r w:rsidRPr="00F02628">
        <w:rPr>
          <w:b/>
        </w:rPr>
        <w:t>Dressing</w:t>
      </w:r>
      <w:r w:rsidRPr="00F02628">
        <w:t xml:space="preserve"> a small amount frequently is better than having to dress a lot later and will allow the wheel to cut faster, cooler and with a better surface finish. Dressing is cleaning and smoothing the surface of the grinding wheel.</w:t>
      </w:r>
    </w:p>
    <w:p w:rsidR="005F1AB9" w:rsidRPr="00F02628" w:rsidRDefault="005F1AB9" w:rsidP="005F1A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rsidRPr="00F02628">
        <w:t xml:space="preserve">Hold work securely while grinding, use the tool rest to support the work when </w:t>
      </w:r>
      <w:r w:rsidRPr="00F02628">
        <w:rPr>
          <w:b/>
        </w:rPr>
        <w:t>off-hand grinding</w:t>
      </w:r>
      <w:r w:rsidRPr="00F02628">
        <w:t xml:space="preserve"> on bench or pedestal grinders. </w:t>
      </w: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pPr>
    </w:p>
    <w:p w:rsidR="005F1AB9" w:rsidRPr="00F02628" w:rsidRDefault="005F1AB9" w:rsidP="005F1AB9">
      <w:pPr>
        <w:pBdr>
          <w:top w:val="none" w:sz="0" w:space="0" w:color="auto"/>
          <w:left w:val="none" w:sz="0" w:space="0" w:color="auto"/>
          <w:bottom w:val="none" w:sz="0" w:space="0" w:color="auto"/>
          <w:right w:val="none" w:sz="0" w:space="0" w:color="auto"/>
          <w:between w:val="none" w:sz="0" w:space="0" w:color="auto"/>
        </w:pBdr>
        <w:rPr>
          <w:b/>
          <w:u w:val="single"/>
        </w:rPr>
      </w:pPr>
      <w:r w:rsidRPr="00F02628">
        <w:rPr>
          <w:b/>
          <w:u w:val="single"/>
        </w:rPr>
        <w:t xml:space="preserve">Maintenance </w:t>
      </w:r>
    </w:p>
    <w:p w:rsidR="005F1AB9" w:rsidRPr="00F02628" w:rsidRDefault="005F1AB9" w:rsidP="005F1AB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pPr>
      <w:r w:rsidRPr="00F02628">
        <w:t xml:space="preserve">Report to the shop supervisor immediately any cracked, broken or otherwise defective wheels. </w:t>
      </w:r>
    </w:p>
    <w:p w:rsidR="005F1AB9" w:rsidRPr="00F02628" w:rsidRDefault="005F1AB9" w:rsidP="005F1AB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r w:rsidRPr="00F02628">
        <w:t>Prior to adjusting the work rest or tang, unplug the power to the grinder from the wall receptacle.</w:t>
      </w:r>
    </w:p>
    <w:p w:rsidR="005F1AB9" w:rsidRPr="00F02628" w:rsidRDefault="005F1AB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rsidR="00F02628" w:rsidRPr="00F02628" w:rsidRDefault="00F0262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rsidR="00F02628" w:rsidRPr="00F02628" w:rsidRDefault="00F02628" w:rsidP="00F026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rsidR="00F02628" w:rsidRDefault="00F02628" w:rsidP="00F026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rsidR="009C24ED" w:rsidRDefault="009C24ED" w:rsidP="00F026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24ED" w:rsidRPr="009C24ED" w:rsidRDefault="009C24ED" w:rsidP="009C24ED">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Walker, John R. (2004)</w:t>
      </w:r>
      <w:bookmarkStart w:id="0" w:name="_GoBack"/>
      <w:bookmarkEnd w:id="0"/>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24ED">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 Metalworking</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Godheart</w:t>
      </w:r>
      <w:proofErr w:type="spellEnd"/>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-Wilcox Company Inc. Tinsley Park, Illinois</w:t>
      </w:r>
    </w:p>
    <w:p w:rsidR="00F02628" w:rsidRPr="00F02628" w:rsidRDefault="00F02628" w:rsidP="00F026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628" w:rsidRPr="00F02628" w:rsidRDefault="00F02628" w:rsidP="00F026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https://ehs.umich.edu/wp-content/uploads/2018/08/BenchPedestalGrinderSafety.pdf</w:t>
      </w:r>
    </w:p>
    <w:p w:rsidR="00F02628" w:rsidRPr="00F02628" w:rsidRDefault="00F0262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sectPr w:rsidR="00F02628" w:rsidRPr="00F02628" w:rsidSect="00053A59">
      <w:type w:val="continuous"/>
      <w:pgSz w:w="12240" w:h="15840" w:code="1"/>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60" w:rsidRDefault="008D0E60">
      <w:pPr>
        <w:spacing w:line="240" w:lineRule="auto"/>
      </w:pPr>
      <w:r>
        <w:separator/>
      </w:r>
    </w:p>
  </w:endnote>
  <w:endnote w:type="continuationSeparator" w:id="0">
    <w:p w:rsidR="008D0E60" w:rsidRDefault="008D0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B37841">
    <w:pPr>
      <w:pStyle w:val="Footer"/>
    </w:pPr>
    <w:r>
      <w:t>Mr. Swartz</w:t>
    </w:r>
    <w:r>
      <w:ptab w:relativeTo="margin" w:alignment="center" w:leader="none"/>
    </w:r>
    <w:r>
      <w:t>techedmn.com</w:t>
    </w:r>
    <w:r>
      <w:ptab w:relativeTo="margin" w:alignment="right" w:leader="none"/>
    </w:r>
    <w:r>
      <w:t>Technology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D" w:rsidRDefault="009422DD">
    <w:pPr>
      <w:pStyle w:val="Footer"/>
    </w:pPr>
    <w:r>
      <w:t>Mr. Swartz</w:t>
    </w:r>
    <w:r>
      <w:ptab w:relativeTo="margin" w:alignment="center" w:leader="none"/>
    </w:r>
    <w:r>
      <w:t>Techedmn.com</w:t>
    </w:r>
    <w:r>
      <w:ptab w:relativeTo="margin" w:alignment="right" w:leader="none"/>
    </w:r>
    <w:r>
      <w:t>Technology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60" w:rsidRDefault="008D0E60">
      <w:pPr>
        <w:spacing w:line="240" w:lineRule="auto"/>
      </w:pPr>
      <w:r>
        <w:separator/>
      </w:r>
    </w:p>
  </w:footnote>
  <w:footnote w:type="continuationSeparator" w:id="0">
    <w:p w:rsidR="008D0E60" w:rsidRDefault="008D0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8D0E60">
    <w:pPr>
      <w:pStyle w:val="Header"/>
    </w:pPr>
    <w:r>
      <w:rPr>
        <w:noProof/>
        <w:color w:val="549E39" w:themeColor="accent1"/>
        <w:lang w:val="en-US"/>
      </w:rPr>
      <mc:AlternateContent>
        <mc:Choice Requires="wps">
          <w:drawing>
            <wp:anchor distT="0" distB="0" distL="114300" distR="114300" simplePos="0" relativeHeight="251659264" behindDoc="1" locked="0" layoutInCell="1" allowOverlap="1" wp14:anchorId="15CF5D4C" wp14:editId="4F3AED7F">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E05068E"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549E39" w:themeColor="accent1"/>
        <w:lang w:val="en-US"/>
      </w:rPr>
      <mc:AlternateContent>
        <mc:Choice Requires="wps">
          <w:drawing>
            <wp:anchor distT="0" distB="0" distL="114300" distR="114300" simplePos="0" relativeHeight="251660288" behindDoc="1" locked="0" layoutInCell="1" allowOverlap="1" wp14:anchorId="22B60684" wp14:editId="3C24C694">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941358"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" stroked="f" strokeweight="1.52778mm">
              <v:fill opacity="54484f"/>
              <v:stroke linestyle="thickThin"/>
              <v:textbox inset="0,0,0,0"/>
              <w10:wrap anchorx="margin" anchory="margin"/>
            </v:rect>
          </w:pict>
        </mc:Fallback>
      </mc:AlternateContent>
    </w:r>
    <w:r>
      <w:rPr>
        <w:noProof/>
        <w:color w:val="549E39" w:themeColor="accent1"/>
        <w:lang w:val="en-US"/>
      </w:rPr>
      <mc:AlternateContent>
        <mc:Choice Requires="wps">
          <w:drawing>
            <wp:anchor distT="0" distB="0" distL="114300" distR="114300" simplePos="0" relativeHeight="251661312" behindDoc="1" locked="0" layoutInCell="1" allowOverlap="1" wp14:anchorId="69E2E053" wp14:editId="3FC4B1B6">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4EF7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332"/>
    <w:multiLevelType w:val="hybridMultilevel"/>
    <w:tmpl w:val="53D6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2">
    <w:nsid w:val="0DF0649A"/>
    <w:multiLevelType w:val="hybridMultilevel"/>
    <w:tmpl w:val="43A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F64EC"/>
    <w:multiLevelType w:val="multilevel"/>
    <w:tmpl w:val="0C00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B6F76"/>
    <w:multiLevelType w:val="hybridMultilevel"/>
    <w:tmpl w:val="A25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52404"/>
    <w:multiLevelType w:val="hybridMultilevel"/>
    <w:tmpl w:val="FD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530E78"/>
    <w:multiLevelType w:val="hybridMultilevel"/>
    <w:tmpl w:val="07F49528"/>
    <w:lvl w:ilvl="0" w:tplc="595EE4D4">
      <w:start w:val="1"/>
      <w:numFmt w:val="decimal"/>
      <w:lvlText w:val="%1."/>
      <w:lvlJc w:val="left"/>
      <w:pPr>
        <w:tabs>
          <w:tab w:val="num" w:pos="1080"/>
        </w:tabs>
        <w:ind w:left="1080" w:hanging="720"/>
      </w:pPr>
      <w:rPr>
        <w:rFonts w:hint="default"/>
      </w:rPr>
    </w:lvl>
    <w:lvl w:ilvl="1" w:tplc="976EDB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04FAE"/>
    <w:multiLevelType w:val="hybridMultilevel"/>
    <w:tmpl w:val="4536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83FD8"/>
    <w:multiLevelType w:val="multilevel"/>
    <w:tmpl w:val="1576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734BD"/>
    <w:multiLevelType w:val="hybridMultilevel"/>
    <w:tmpl w:val="1E1215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2">
    <w:nsid w:val="31C509AA"/>
    <w:multiLevelType w:val="hybridMultilevel"/>
    <w:tmpl w:val="DC400CF8"/>
    <w:lvl w:ilvl="0" w:tplc="DB5032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A0964"/>
    <w:multiLevelType w:val="hybridMultilevel"/>
    <w:tmpl w:val="63B0E7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34431"/>
    <w:multiLevelType w:val="hybridMultilevel"/>
    <w:tmpl w:val="951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C6924"/>
    <w:multiLevelType w:val="hybridMultilevel"/>
    <w:tmpl w:val="C9B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216C7"/>
    <w:multiLevelType w:val="hybridMultilevel"/>
    <w:tmpl w:val="581696DE"/>
    <w:lvl w:ilvl="0" w:tplc="9E9C63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5C6F0F"/>
    <w:multiLevelType w:val="hybridMultilevel"/>
    <w:tmpl w:val="B2D0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043F0F"/>
    <w:multiLevelType w:val="hybridMultilevel"/>
    <w:tmpl w:val="A58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21">
    <w:nsid w:val="67C06C10"/>
    <w:multiLevelType w:val="hybridMultilevel"/>
    <w:tmpl w:val="8E98DC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23">
    <w:nsid w:val="693D208B"/>
    <w:multiLevelType w:val="hybridMultilevel"/>
    <w:tmpl w:val="39F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D6187"/>
    <w:multiLevelType w:val="hybridMultilevel"/>
    <w:tmpl w:val="9448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1D29C3"/>
    <w:multiLevelType w:val="hybridMultilevel"/>
    <w:tmpl w:val="21CABC4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AB6B12"/>
    <w:multiLevelType w:val="hybridMultilevel"/>
    <w:tmpl w:val="C55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D562E"/>
    <w:multiLevelType w:val="hybridMultilevel"/>
    <w:tmpl w:val="7F4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B5184"/>
    <w:multiLevelType w:val="multilevel"/>
    <w:tmpl w:val="06C4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0"/>
  </w:num>
  <w:num w:numId="4">
    <w:abstractNumId w:val="22"/>
  </w:num>
  <w:num w:numId="5">
    <w:abstractNumId w:val="6"/>
  </w:num>
  <w:num w:numId="6">
    <w:abstractNumId w:val="18"/>
  </w:num>
  <w:num w:numId="7">
    <w:abstractNumId w:val="21"/>
  </w:num>
  <w:num w:numId="8">
    <w:abstractNumId w:val="27"/>
  </w:num>
  <w:num w:numId="9">
    <w:abstractNumId w:val="12"/>
  </w:num>
  <w:num w:numId="10">
    <w:abstractNumId w:val="7"/>
  </w:num>
  <w:num w:numId="11">
    <w:abstractNumId w:val="16"/>
  </w:num>
  <w:num w:numId="12">
    <w:abstractNumId w:val="10"/>
  </w:num>
  <w:num w:numId="13">
    <w:abstractNumId w:val="13"/>
  </w:num>
  <w:num w:numId="14">
    <w:abstractNumId w:val="28"/>
  </w:num>
  <w:num w:numId="15">
    <w:abstractNumId w:val="3"/>
  </w:num>
  <w:num w:numId="16">
    <w:abstractNumId w:val="19"/>
  </w:num>
  <w:num w:numId="17">
    <w:abstractNumId w:val="9"/>
  </w:num>
  <w:num w:numId="18">
    <w:abstractNumId w:val="25"/>
  </w:num>
  <w:num w:numId="19">
    <w:abstractNumId w:val="0"/>
  </w:num>
  <w:num w:numId="20">
    <w:abstractNumId w:val="17"/>
  </w:num>
  <w:num w:numId="21">
    <w:abstractNumId w:val="26"/>
  </w:num>
  <w:num w:numId="22">
    <w:abstractNumId w:val="5"/>
  </w:num>
  <w:num w:numId="23">
    <w:abstractNumId w:val="8"/>
  </w:num>
  <w:num w:numId="24">
    <w:abstractNumId w:val="23"/>
  </w:num>
  <w:num w:numId="25">
    <w:abstractNumId w:val="15"/>
  </w:num>
  <w:num w:numId="26">
    <w:abstractNumId w:val="24"/>
  </w:num>
  <w:num w:numId="27">
    <w:abstractNumId w:val="14"/>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98"/>
    <w:rsid w:val="000143C3"/>
    <w:rsid w:val="00053A59"/>
    <w:rsid w:val="00085BEB"/>
    <w:rsid w:val="001123C7"/>
    <w:rsid w:val="0013494A"/>
    <w:rsid w:val="001759CF"/>
    <w:rsid w:val="002310E6"/>
    <w:rsid w:val="00283805"/>
    <w:rsid w:val="002F7375"/>
    <w:rsid w:val="00306024"/>
    <w:rsid w:val="00343CD8"/>
    <w:rsid w:val="00344135"/>
    <w:rsid w:val="00411C9B"/>
    <w:rsid w:val="00466D9B"/>
    <w:rsid w:val="00480748"/>
    <w:rsid w:val="005D34BF"/>
    <w:rsid w:val="005E1077"/>
    <w:rsid w:val="005F1AB9"/>
    <w:rsid w:val="00606A4C"/>
    <w:rsid w:val="006342B5"/>
    <w:rsid w:val="00646BE4"/>
    <w:rsid w:val="007074BB"/>
    <w:rsid w:val="00723AC8"/>
    <w:rsid w:val="00732A24"/>
    <w:rsid w:val="00816FBB"/>
    <w:rsid w:val="008315D7"/>
    <w:rsid w:val="00847C45"/>
    <w:rsid w:val="00886DD5"/>
    <w:rsid w:val="008C1759"/>
    <w:rsid w:val="008C2E77"/>
    <w:rsid w:val="008D0E60"/>
    <w:rsid w:val="00924698"/>
    <w:rsid w:val="009422DD"/>
    <w:rsid w:val="00997CDA"/>
    <w:rsid w:val="009A1784"/>
    <w:rsid w:val="009C24ED"/>
    <w:rsid w:val="009E0912"/>
    <w:rsid w:val="009F43B7"/>
    <w:rsid w:val="00A21F1E"/>
    <w:rsid w:val="00A70458"/>
    <w:rsid w:val="00AB406E"/>
    <w:rsid w:val="00B37841"/>
    <w:rsid w:val="00B6124B"/>
    <w:rsid w:val="00BA6158"/>
    <w:rsid w:val="00BC4834"/>
    <w:rsid w:val="00BE4694"/>
    <w:rsid w:val="00C549D7"/>
    <w:rsid w:val="00C76160"/>
    <w:rsid w:val="00CC0875"/>
    <w:rsid w:val="00CC7706"/>
    <w:rsid w:val="00CE2117"/>
    <w:rsid w:val="00D320A9"/>
    <w:rsid w:val="00D658CE"/>
    <w:rsid w:val="00DE3582"/>
    <w:rsid w:val="00E01394"/>
    <w:rsid w:val="00E02894"/>
    <w:rsid w:val="00E21668"/>
    <w:rsid w:val="00E45533"/>
    <w:rsid w:val="00EA6E82"/>
    <w:rsid w:val="00F02628"/>
    <w:rsid w:val="00F17896"/>
    <w:rsid w:val="00F5525F"/>
    <w:rsid w:val="00FC6631"/>
    <w:rsid w:val="00FD72AE"/>
    <w:rsid w:val="00FF1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character" w:styleId="LineNumber">
    <w:name w:val="line number"/>
    <w:basedOn w:val="DefaultParagraphFont"/>
    <w:uiPriority w:val="99"/>
    <w:semiHidden/>
    <w:unhideWhenUsed/>
    <w:rsid w:val="0005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character" w:styleId="LineNumber">
    <w:name w:val="line number"/>
    <w:basedOn w:val="DefaultParagraphFont"/>
    <w:uiPriority w:val="99"/>
    <w:semiHidden/>
    <w:unhideWhenUsed/>
    <w:rsid w:val="0005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432283683">
      <w:bodyDiv w:val="1"/>
      <w:marLeft w:val="0"/>
      <w:marRight w:val="0"/>
      <w:marTop w:val="0"/>
      <w:marBottom w:val="0"/>
      <w:divBdr>
        <w:top w:val="none" w:sz="0" w:space="0" w:color="auto"/>
        <w:left w:val="none" w:sz="0" w:space="0" w:color="auto"/>
        <w:bottom w:val="none" w:sz="0" w:space="0" w:color="auto"/>
        <w:right w:val="none" w:sz="0" w:space="0" w:color="auto"/>
      </w:divBdr>
    </w:div>
    <w:div w:id="62030783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929851822">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12462111">
      <w:bodyDiv w:val="1"/>
      <w:marLeft w:val="0"/>
      <w:marRight w:val="0"/>
      <w:marTop w:val="0"/>
      <w:marBottom w:val="0"/>
      <w:divBdr>
        <w:top w:val="none" w:sz="0" w:space="0" w:color="auto"/>
        <w:left w:val="none" w:sz="0" w:space="0" w:color="auto"/>
        <w:bottom w:val="none" w:sz="0" w:space="0" w:color="auto"/>
        <w:right w:val="none" w:sz="0" w:space="0" w:color="auto"/>
      </w:divBdr>
    </w:div>
    <w:div w:id="1608851800">
      <w:bodyDiv w:val="1"/>
      <w:marLeft w:val="0"/>
      <w:marRight w:val="0"/>
      <w:marTop w:val="0"/>
      <w:marBottom w:val="0"/>
      <w:divBdr>
        <w:top w:val="none" w:sz="0" w:space="0" w:color="auto"/>
        <w:left w:val="none" w:sz="0" w:space="0" w:color="auto"/>
        <w:bottom w:val="none" w:sz="0" w:space="0" w:color="auto"/>
        <w:right w:val="none" w:sz="0" w:space="0" w:color="auto"/>
      </w:divBdr>
    </w:div>
    <w:div w:id="1633317999">
      <w:bodyDiv w:val="1"/>
      <w:marLeft w:val="0"/>
      <w:marRight w:val="0"/>
      <w:marTop w:val="0"/>
      <w:marBottom w:val="0"/>
      <w:divBdr>
        <w:top w:val="none" w:sz="0" w:space="0" w:color="auto"/>
        <w:left w:val="none" w:sz="0" w:space="0" w:color="auto"/>
        <w:bottom w:val="none" w:sz="0" w:space="0" w:color="auto"/>
        <w:right w:val="none" w:sz="0" w:space="0" w:color="auto"/>
      </w:divBdr>
    </w:div>
    <w:div w:id="1727952633">
      <w:bodyDiv w:val="1"/>
      <w:marLeft w:val="0"/>
      <w:marRight w:val="0"/>
      <w:marTop w:val="0"/>
      <w:marBottom w:val="0"/>
      <w:divBdr>
        <w:top w:val="none" w:sz="0" w:space="0" w:color="auto"/>
        <w:left w:val="none" w:sz="0" w:space="0" w:color="auto"/>
        <w:bottom w:val="none" w:sz="0" w:space="0" w:color="auto"/>
        <w:right w:val="none" w:sz="0" w:space="0" w:color="auto"/>
      </w:divBdr>
    </w:div>
    <w:div w:id="1820535443">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 w:id="20562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018365AB44EBD906BF87AC4CA3E82"/>
        <w:category>
          <w:name w:val="General"/>
          <w:gallery w:val="placeholder"/>
        </w:category>
        <w:types>
          <w:type w:val="bbPlcHdr"/>
        </w:types>
        <w:behaviors>
          <w:behavior w:val="content"/>
        </w:behaviors>
        <w:guid w:val="{640322D9-45BE-4859-9598-3230751BEF05}"/>
      </w:docPartPr>
      <w:docPartBody>
        <w:p w:rsidR="00033DBD" w:rsidRDefault="008418D6">
          <w:pPr>
            <w:pStyle w:val="0A7018365AB44EBD906BF87AC4CA3E82"/>
          </w:pPr>
          <w:r>
            <w:rPr>
              <w:bCs/>
            </w:rPr>
            <w:t>[Type the sender company name]</w:t>
          </w:r>
        </w:p>
      </w:docPartBody>
    </w:docPart>
    <w:docPart>
      <w:docPartPr>
        <w:name w:val="E794789C25174984A91B90CC7C6C59B5"/>
        <w:category>
          <w:name w:val="General"/>
          <w:gallery w:val="placeholder"/>
        </w:category>
        <w:types>
          <w:type w:val="bbPlcHdr"/>
        </w:types>
        <w:behaviors>
          <w:behavior w:val="content"/>
        </w:behaviors>
        <w:guid w:val="{856B2E8C-38FA-45F5-B1F9-1EDE5A14A2A9}"/>
      </w:docPartPr>
      <w:docPartBody>
        <w:p w:rsidR="00033DBD" w:rsidRDefault="008418D6">
          <w:pPr>
            <w:pStyle w:val="E794789C25174984A91B90CC7C6C59B5"/>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C"/>
    <w:rsid w:val="00033DBD"/>
    <w:rsid w:val="008418D6"/>
    <w:rsid w:val="00852C65"/>
    <w:rsid w:val="00D378EC"/>
    <w:rsid w:val="00D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 w:type="paragraph" w:customStyle="1" w:styleId="0AA7CB5C82654762BC0D3D7E85521108">
    <w:name w:val="0AA7CB5C82654762BC0D3D7E85521108"/>
    <w:rsid w:val="00852C6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 w:type="paragraph" w:customStyle="1" w:styleId="0AA7CB5C82654762BC0D3D7E85521108">
    <w:name w:val="0AA7CB5C82654762BC0D3D7E85521108"/>
    <w:rsid w:val="00852C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Metals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3300C-3118-429E-ACA0-7F7E258D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40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pedestal / bench grinder safety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Michael Swartz</cp:lastModifiedBy>
  <cp:revision>5</cp:revision>
  <cp:lastPrinted>2019-02-11T14:30:00Z</cp:lastPrinted>
  <dcterms:created xsi:type="dcterms:W3CDTF">2019-02-21T13:52:00Z</dcterms:created>
  <dcterms:modified xsi:type="dcterms:W3CDTF">2019-02-21T14:32:00Z</dcterms:modified>
</cp:coreProperties>
</file>